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6CD" w:rsidRPr="00F7167C" w:rsidRDefault="006676CD" w:rsidP="006676CD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6676CD">
      <w:pPr>
        <w:jc w:val="right"/>
        <w:rPr>
          <w:sz w:val="26"/>
          <w:szCs w:val="26"/>
        </w:rPr>
      </w:pPr>
    </w:p>
    <w:p w:rsidR="006676CD" w:rsidRDefault="006676CD" w:rsidP="006676C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676CD" w:rsidRDefault="006676CD" w:rsidP="006676C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676CD" w:rsidRDefault="006676CD" w:rsidP="006676CD">
      <w:pPr>
        <w:jc w:val="center"/>
        <w:rPr>
          <w:b/>
          <w:sz w:val="26"/>
          <w:szCs w:val="26"/>
        </w:rPr>
      </w:pPr>
    </w:p>
    <w:p w:rsidR="006676CD" w:rsidRDefault="006676CD" w:rsidP="006676CD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676CD" w:rsidRDefault="006676CD" w:rsidP="006676CD">
      <w:pPr>
        <w:jc w:val="center"/>
        <w:rPr>
          <w:b/>
          <w:sz w:val="26"/>
          <w:szCs w:val="26"/>
        </w:rPr>
      </w:pPr>
    </w:p>
    <w:p w:rsidR="006676CD" w:rsidRDefault="006676CD" w:rsidP="006676CD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6676CD" w:rsidRDefault="006676CD" w:rsidP="006676CD">
      <w:pPr>
        <w:jc w:val="center"/>
        <w:rPr>
          <w:sz w:val="26"/>
          <w:szCs w:val="26"/>
        </w:rPr>
      </w:pPr>
    </w:p>
    <w:p w:rsidR="006676CD" w:rsidRDefault="006676CD" w:rsidP="006676CD">
      <w:pPr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="007C46E0">
        <w:rPr>
          <w:sz w:val="26"/>
          <w:szCs w:val="26"/>
        </w:rPr>
        <w:t xml:space="preserve"> 24.12.2018</w:t>
      </w:r>
      <w:r>
        <w:rPr>
          <w:sz w:val="26"/>
          <w:szCs w:val="26"/>
        </w:rPr>
        <w:t xml:space="preserve">           </w:t>
      </w:r>
      <w:r w:rsidR="009810AB">
        <w:rPr>
          <w:sz w:val="26"/>
          <w:szCs w:val="26"/>
        </w:rPr>
        <w:t xml:space="preserve">                                                                                     № 1244</w:t>
      </w:r>
      <w:r>
        <w:rPr>
          <w:sz w:val="26"/>
          <w:szCs w:val="26"/>
        </w:rPr>
        <w:t xml:space="preserve">                                                                         </w:t>
      </w:r>
      <w:r w:rsidR="007C46E0">
        <w:rPr>
          <w:sz w:val="26"/>
          <w:szCs w:val="26"/>
        </w:rPr>
        <w:t xml:space="preserve">                               </w:t>
      </w:r>
    </w:p>
    <w:p w:rsidR="006676CD" w:rsidRDefault="006676CD" w:rsidP="006676CD">
      <w:pPr>
        <w:jc w:val="both"/>
        <w:rPr>
          <w:sz w:val="26"/>
          <w:szCs w:val="26"/>
        </w:rPr>
      </w:pPr>
    </w:p>
    <w:p w:rsidR="006676CD" w:rsidRDefault="006676CD" w:rsidP="006676CD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8 апреля 2016 года № 333 «Об утверждении Порядка обращения граждан за пенсией за выслугу лет, ее назначения, перерасчета ее размера и выплаты»</w:t>
      </w:r>
    </w:p>
    <w:p w:rsidR="006676CD" w:rsidRDefault="006676CD" w:rsidP="006676CD">
      <w:pPr>
        <w:jc w:val="center"/>
        <w:rPr>
          <w:sz w:val="26"/>
          <w:szCs w:val="26"/>
        </w:rPr>
      </w:pPr>
    </w:p>
    <w:p w:rsidR="006676CD" w:rsidRDefault="006676CD" w:rsidP="006676CD">
      <w:pPr>
        <w:jc w:val="center"/>
        <w:rPr>
          <w:sz w:val="26"/>
          <w:szCs w:val="26"/>
        </w:rPr>
      </w:pPr>
    </w:p>
    <w:p w:rsidR="006676CD" w:rsidRDefault="006676CD" w:rsidP="006676CD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 решением Представительного Со</w:t>
      </w:r>
      <w:r w:rsidR="00B92D14">
        <w:rPr>
          <w:sz w:val="26"/>
          <w:szCs w:val="26"/>
        </w:rPr>
        <w:t>брания района от 18 февраля 2002</w:t>
      </w:r>
      <w:r>
        <w:rPr>
          <w:sz w:val="26"/>
          <w:szCs w:val="26"/>
        </w:rPr>
        <w:t xml:space="preserve"> года № 13 «О пенсионном обеспечении муниципальных служащих</w:t>
      </w:r>
      <w:r w:rsidR="00A62894">
        <w:rPr>
          <w:sz w:val="26"/>
          <w:szCs w:val="26"/>
        </w:rPr>
        <w:t xml:space="preserve"> района</w:t>
      </w:r>
      <w:r w:rsidR="00B92D14">
        <w:rPr>
          <w:sz w:val="26"/>
          <w:szCs w:val="26"/>
        </w:rPr>
        <w:t>»</w:t>
      </w:r>
      <w:r>
        <w:rPr>
          <w:sz w:val="26"/>
          <w:szCs w:val="26"/>
        </w:rPr>
        <w:t>, ст. 43 Устава района администрация района</w:t>
      </w:r>
    </w:p>
    <w:p w:rsidR="006676CD" w:rsidRDefault="006676CD" w:rsidP="006676CD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2015EA" w:rsidRDefault="002015EA" w:rsidP="002015E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в Порядок обращения граждан за пенсией за выслугу лет, ее назначения, перерасчета ее размера и выплаты, утвержденный постановлением администрации района от 8 апреля 2016 года № 333 «Об утверждении Порядка обращения граждан за пенсией за выслугу лет, ее назначения, перерасчета ее размера и выплаты» следующие изменения:</w:t>
      </w:r>
    </w:p>
    <w:p w:rsidR="002015EA" w:rsidRDefault="002015EA" w:rsidP="002015E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пункте 1 цифру «7» заменить цифрами «2.1».</w:t>
      </w:r>
    </w:p>
    <w:p w:rsidR="002015EA" w:rsidRDefault="002015EA" w:rsidP="002015E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пункте 22 слова «пунктах 25, 26 и абзаце 2 пункта 29» заменить словами «пунктах 5.9, 5.10 и абзаце 2 пункта 5.13».</w:t>
      </w:r>
    </w:p>
    <w:p w:rsidR="002015EA" w:rsidRDefault="002015EA" w:rsidP="002015E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1.3. В пункте 31 цифры «20» заменить цифрами «5.4».</w:t>
      </w:r>
    </w:p>
    <w:p w:rsidR="002015EA" w:rsidRDefault="002015EA" w:rsidP="002015E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1.4. Абзац четвертый пункта 3, абзац третий пункта 15, абзац третий пункта 26, абзац третий пункта 29 признать утратившими силу.</w:t>
      </w:r>
    </w:p>
    <w:p w:rsidR="002015EA" w:rsidRDefault="002015EA" w:rsidP="002015E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 1 января 2019 года и подлежит официальному опубликованию.</w:t>
      </w:r>
    </w:p>
    <w:p w:rsidR="002015EA" w:rsidRDefault="002015EA" w:rsidP="002015EA">
      <w:pPr>
        <w:jc w:val="both"/>
        <w:rPr>
          <w:sz w:val="26"/>
          <w:szCs w:val="26"/>
        </w:rPr>
      </w:pPr>
    </w:p>
    <w:p w:rsidR="002015EA" w:rsidRDefault="002015EA" w:rsidP="002015EA">
      <w:pPr>
        <w:jc w:val="both"/>
        <w:rPr>
          <w:sz w:val="26"/>
          <w:szCs w:val="26"/>
        </w:rPr>
      </w:pPr>
    </w:p>
    <w:p w:rsidR="009810AB" w:rsidRDefault="009810AB" w:rsidP="002015EA">
      <w:pPr>
        <w:jc w:val="both"/>
        <w:rPr>
          <w:sz w:val="26"/>
          <w:szCs w:val="26"/>
        </w:rPr>
      </w:pPr>
    </w:p>
    <w:p w:rsidR="009810AB" w:rsidRDefault="009810AB" w:rsidP="002015EA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    А.О. Семичев</w:t>
      </w:r>
    </w:p>
    <w:p w:rsidR="002015EA" w:rsidRDefault="002015EA" w:rsidP="002015EA">
      <w:pPr>
        <w:jc w:val="center"/>
        <w:rPr>
          <w:sz w:val="26"/>
          <w:szCs w:val="26"/>
        </w:rPr>
      </w:pPr>
    </w:p>
    <w:p w:rsidR="002015EA" w:rsidRPr="006676CD" w:rsidRDefault="002015EA" w:rsidP="006676CD">
      <w:pPr>
        <w:jc w:val="both"/>
        <w:rPr>
          <w:sz w:val="26"/>
          <w:szCs w:val="26"/>
        </w:rPr>
      </w:pPr>
    </w:p>
    <w:sectPr w:rsidR="002015EA" w:rsidRPr="006676CD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6676CD"/>
    <w:rsid w:val="002015EA"/>
    <w:rsid w:val="003006AE"/>
    <w:rsid w:val="003F1748"/>
    <w:rsid w:val="0048328A"/>
    <w:rsid w:val="004C29BC"/>
    <w:rsid w:val="00517023"/>
    <w:rsid w:val="006676CD"/>
    <w:rsid w:val="007C46E0"/>
    <w:rsid w:val="009810AB"/>
    <w:rsid w:val="00A62894"/>
    <w:rsid w:val="00B92D14"/>
    <w:rsid w:val="00DD6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6CD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5E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2018-12-12T05:35:00Z</cp:lastPrinted>
  <dcterms:created xsi:type="dcterms:W3CDTF">2018-12-11T13:30:00Z</dcterms:created>
  <dcterms:modified xsi:type="dcterms:W3CDTF">2018-12-24T10:48:00Z</dcterms:modified>
</cp:coreProperties>
</file>